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689" w:rsidRDefault="00BA7E92" w:rsidP="00BA7E92">
      <w:pPr>
        <w:pStyle w:val="1"/>
        <w:jc w:val="center"/>
      </w:pPr>
      <w:r>
        <w:rPr>
          <w:noProof/>
          <w:lang w:eastAsia="el-GR"/>
        </w:rPr>
        <w:drawing>
          <wp:inline distT="0" distB="0" distL="0" distR="0">
            <wp:extent cx="878874" cy="1233048"/>
            <wp:effectExtent l="19050" t="0" r="0" b="0"/>
            <wp:docPr id="1" name="0 - Εικόνα" descr="Πορτρέτ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ορτρέτο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428" cy="1232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</w:t>
      </w:r>
      <w:r w:rsidR="006C2689">
        <w:t>Βιογραφικό σημείωμα</w:t>
      </w:r>
    </w:p>
    <w:p w:rsidR="006C2689" w:rsidRDefault="006C2689" w:rsidP="006C2689">
      <w:pPr>
        <w:ind w:firstLine="720"/>
      </w:pPr>
      <w:r>
        <w:t xml:space="preserve">Ο </w:t>
      </w:r>
      <w:r w:rsidRPr="006C2689">
        <w:rPr>
          <w:b/>
        </w:rPr>
        <w:t>Αναστάσιος Μαράς</w:t>
      </w:r>
      <w:r>
        <w:t xml:space="preserve"> </w:t>
      </w:r>
      <w:r w:rsidR="007A0952">
        <w:t>είναι πτυχιούχος Θεολογίας (Τμήμα</w:t>
      </w:r>
      <w:r>
        <w:t xml:space="preserve"> Θεολογίας Α.Π.Θ., 1988), κάτοχος Μεταπτυχιακού Διπλώματος (Πατρολογικό Ινστιτούτο </w:t>
      </w:r>
      <w:proofErr w:type="spellStart"/>
      <w:r>
        <w:t>Augustinianum</w:t>
      </w:r>
      <w:proofErr w:type="spellEnd"/>
      <w:r>
        <w:t xml:space="preserve"> Ρώμης, 1990), Διδακτορικού Διπλώματος Θεολογίας (Τμ. Ποιμαντικής Θεολογίας Α.Π.Θ, 2000), Π</w:t>
      </w:r>
      <w:r w:rsidR="007A0952">
        <w:t>ιστοποιητικού Μεταδιδακτορικών Σ</w:t>
      </w:r>
      <w:r>
        <w:t>πουδών (</w:t>
      </w:r>
      <w:r w:rsidRPr="006C2689">
        <w:t xml:space="preserve">Τμ. Ποιμαντικής Θεολογίας </w:t>
      </w:r>
      <w:r>
        <w:t xml:space="preserve">Α.Π.Θ, 2003) και Πτυχιούχος Βιβλιοθηκονομίας (Α.Τ.Ε.Ι. Θεσσαλονίκης, 2003). </w:t>
      </w:r>
    </w:p>
    <w:p w:rsidR="006C2689" w:rsidRDefault="006C2689" w:rsidP="006C2689">
      <w:pPr>
        <w:ind w:firstLine="720"/>
      </w:pPr>
      <w:r>
        <w:t>Έλαβε μέρος σε ερευνητικά π</w:t>
      </w:r>
      <w:r w:rsidR="007A0952">
        <w:t xml:space="preserve">ρογράμματα του Α.Π.Θ. και του Εθνικού </w:t>
      </w:r>
      <w:r>
        <w:t>Ι</w:t>
      </w:r>
      <w:r w:rsidR="007A0952">
        <w:t xml:space="preserve">δρύματος </w:t>
      </w:r>
      <w:r>
        <w:t>Ε</w:t>
      </w:r>
      <w:r w:rsidR="007A0952">
        <w:t>ρευνών</w:t>
      </w:r>
      <w:r>
        <w:t>. Δίδαξε στη Μέση Εκκλησιαστική Εκπαίδευση και στην Ανωτέρα Εκκλησιαστική Σχολή Θεσσαλονίκης. Σήμερα διδάσκει στην Ανώτατη Εκκλησιαστική Ακαδημία Αθήνας, με γνωστικό αντικείμενο «Ερμηνεία πατερικών κειμένων» και στο Μεταπτυχιακό Πρόγραμμα «</w:t>
      </w:r>
      <w:r w:rsidRPr="006C2689">
        <w:t>Ορθόδοξη Χριστιανική Θεολογία και Θρησκευτικός Πλουραλισμός</w:t>
      </w:r>
      <w:r>
        <w:t>»</w:t>
      </w:r>
      <w:r w:rsidRPr="006C2689">
        <w:t xml:space="preserve"> </w:t>
      </w:r>
      <w:r>
        <w:t>του Ελληνικού Ανοικτού Παν</w:t>
      </w:r>
      <w:r w:rsidR="001A7E72">
        <w:t>επιστήμιου</w:t>
      </w:r>
      <w:r w:rsidR="007A0952">
        <w:t>.</w:t>
      </w:r>
    </w:p>
    <w:p w:rsidR="001A7E72" w:rsidRPr="006F1DBE" w:rsidRDefault="006C2689" w:rsidP="001A7E72">
      <w:pPr>
        <w:ind w:firstLine="720"/>
      </w:pPr>
      <w:r>
        <w:t xml:space="preserve">Είναι μέλος της Διεθνούς Εταιρείας Πατρολογικών Μελετών (A.I.E.P.) </w:t>
      </w:r>
      <w:r w:rsidR="00FA6F06">
        <w:t>και συμμετείχε ως ομιλητής σε 41</w:t>
      </w:r>
      <w:r>
        <w:t xml:space="preserve"> πανελλαδικά και διεθνή Συνέδρια ή Ημερίδες. </w:t>
      </w:r>
      <w:r w:rsidR="006F1DBE">
        <w:t>Ήταν</w:t>
      </w:r>
      <w:r>
        <w:t xml:space="preserve"> Αρχισυντάκτης του επιστημονικού περιοδικού </w:t>
      </w:r>
      <w:r w:rsidRPr="006F1DBE">
        <w:rPr>
          <w:i/>
        </w:rPr>
        <w:t>Πάπυροι</w:t>
      </w:r>
      <w:r>
        <w:t xml:space="preserve"> (Θεσσαλονίκη)</w:t>
      </w:r>
      <w:r w:rsidR="00FA6F06">
        <w:t>,</w:t>
      </w:r>
      <w:r>
        <w:t xml:space="preserve"> </w:t>
      </w:r>
      <w:r w:rsidR="00FA6F06">
        <w:t>ενώ</w:t>
      </w:r>
      <w:r>
        <w:t xml:space="preserve"> </w:t>
      </w:r>
      <w:r w:rsidR="006F1DBE">
        <w:t xml:space="preserve">είναι </w:t>
      </w:r>
      <w:r>
        <w:t>μέλ</w:t>
      </w:r>
      <w:r w:rsidR="001A7E72">
        <w:t>ος της Συντακτικής Επιτροπής των επιστημονικών περιοδικών:</w:t>
      </w:r>
      <w:r>
        <w:t xml:space="preserve"> </w:t>
      </w:r>
      <w:r w:rsidRPr="006F1DBE">
        <w:rPr>
          <w:i/>
        </w:rPr>
        <w:t>Βυζαντινός Δόμος</w:t>
      </w:r>
      <w:r>
        <w:t xml:space="preserve"> (Θεσσαλονίκη) και </w:t>
      </w:r>
      <w:r w:rsidRPr="006F1DBE">
        <w:rPr>
          <w:i/>
        </w:rPr>
        <w:t xml:space="preserve">Ανάλεκτα </w:t>
      </w:r>
      <w:r w:rsidR="001A7E72" w:rsidRPr="006F1DBE">
        <w:rPr>
          <w:i/>
        </w:rPr>
        <w:t>Ανθρωπιστικών Επιστημών</w:t>
      </w:r>
      <w:r w:rsidR="001A7E72">
        <w:t xml:space="preserve"> </w:t>
      </w:r>
      <w:r>
        <w:t>(Θεσσαλονίκη). Έχ</w:t>
      </w:r>
      <w:r w:rsidR="00774884">
        <w:t>ει 12</w:t>
      </w:r>
      <w:r w:rsidR="001A7E72">
        <w:t xml:space="preserve"> </w:t>
      </w:r>
      <w:r w:rsidR="006F1DBE">
        <w:t>αυτοτελείς εκδόσεις,</w:t>
      </w:r>
      <w:r w:rsidR="001A7E72">
        <w:t xml:space="preserve"> </w:t>
      </w:r>
      <w:r w:rsidR="006F1DBE">
        <w:t>ενώ</w:t>
      </w:r>
      <w:r w:rsidR="001A7E72">
        <w:t xml:space="preserve"> </w:t>
      </w:r>
      <w:r w:rsidR="006F1DBE">
        <w:t xml:space="preserve">έχουν δημοσιευθεί </w:t>
      </w:r>
      <w:r w:rsidR="00774884">
        <w:t>67</w:t>
      </w:r>
      <w:r>
        <w:t xml:space="preserve"> </w:t>
      </w:r>
      <w:r w:rsidR="00774884">
        <w:t>άρθρα του</w:t>
      </w:r>
      <w:r>
        <w:t xml:space="preserve"> σε επιστημονικά περιοδικά της Ελλάδας και του εξωτερικού (</w:t>
      </w:r>
      <w:proofErr w:type="spellStart"/>
      <w:r w:rsidRPr="006F1DBE">
        <w:rPr>
          <w:i/>
        </w:rPr>
        <w:t>Augustinianum</w:t>
      </w:r>
      <w:proofErr w:type="spellEnd"/>
      <w:r w:rsidRPr="006F1DBE">
        <w:rPr>
          <w:i/>
        </w:rPr>
        <w:t xml:space="preserve">, </w:t>
      </w:r>
      <w:proofErr w:type="spellStart"/>
      <w:r w:rsidR="001A7E72" w:rsidRPr="006F1DBE">
        <w:rPr>
          <w:i/>
          <w:lang w:val="en-US"/>
        </w:rPr>
        <w:t>Singilogos</w:t>
      </w:r>
      <w:proofErr w:type="spellEnd"/>
      <w:r w:rsidR="001A7E72" w:rsidRPr="006F1DBE">
        <w:rPr>
          <w:i/>
        </w:rPr>
        <w:t xml:space="preserve">, </w:t>
      </w:r>
      <w:r w:rsidRPr="006F1DBE">
        <w:rPr>
          <w:i/>
        </w:rPr>
        <w:t xml:space="preserve">Βυζαντινός Δόμος, Γρηγόριος ο Παλαμάς, Θεολογία, Κληρονομία, Τα Εκπαιδευτικά, Παρνασσός, </w:t>
      </w:r>
      <w:proofErr w:type="spellStart"/>
      <w:r w:rsidRPr="006F1DBE">
        <w:rPr>
          <w:i/>
        </w:rPr>
        <w:t>Μακεδνόν</w:t>
      </w:r>
      <w:proofErr w:type="spellEnd"/>
      <w:r w:rsidRPr="006F1DBE">
        <w:rPr>
          <w:i/>
        </w:rPr>
        <w:t>, Ιστορικά θέματα,</w:t>
      </w:r>
      <w:r w:rsidR="001A7E72" w:rsidRPr="006F1DBE">
        <w:rPr>
          <w:i/>
        </w:rPr>
        <w:t xml:space="preserve"> </w:t>
      </w:r>
      <w:r w:rsidRPr="006F1DBE">
        <w:rPr>
          <w:i/>
        </w:rPr>
        <w:t>Φιλοσοφικά Ανάλεκτα</w:t>
      </w:r>
      <w:r>
        <w:t xml:space="preserve">, κ.ά.). </w:t>
      </w:r>
      <w:r w:rsidR="00774884">
        <w:t xml:space="preserve">Επίσης, δημοσιεύθηκαν: 14 κείμενά του σε συλλογικούς τόμους, 42 λήμματα σε Λεξικά και Εγκυκλοπαίδειες στην Ελλάδα και το εξωτερικό, 10 βιβλιοκρισίες. </w:t>
      </w:r>
      <w:r w:rsidR="006F1DBE">
        <w:t>Έκανε μια μετάφραση (</w:t>
      </w:r>
      <w:r w:rsidR="006F1DBE" w:rsidRPr="006F1DBE">
        <w:rPr>
          <w:i/>
        </w:rPr>
        <w:t>Η Θεία Λειτουργία του αγίου Ιωάννη του Χρυσόστομου</w:t>
      </w:r>
      <w:r w:rsidR="006F1DBE">
        <w:t xml:space="preserve">, 2020) και είχε την επιμέλεια εκδόσεως σε 10 συλλογικούς τόμους. </w:t>
      </w:r>
    </w:p>
    <w:p w:rsidR="001A7E72" w:rsidRPr="00BA7E92" w:rsidRDefault="006C2689" w:rsidP="001A7E72">
      <w:pPr>
        <w:ind w:firstLine="720"/>
      </w:pPr>
      <w:r>
        <w:t>Κύρια αυτοτελή έργα του είναι:</w:t>
      </w:r>
      <w:r w:rsidR="001A7E72" w:rsidRPr="001A7E72">
        <w:t xml:space="preserve"> 1.</w:t>
      </w:r>
      <w:r>
        <w:t xml:space="preserve"> </w:t>
      </w:r>
      <w:r w:rsidRPr="001A7E72">
        <w:rPr>
          <w:i/>
        </w:rPr>
        <w:t>Ο άγιος Πατρίκιος Ιρλανδίας: Νέα στοιχεία για το βίο και τα έργα του</w:t>
      </w:r>
      <w:r>
        <w:t xml:space="preserve"> (1993), </w:t>
      </w:r>
      <w:r w:rsidR="001A7E72" w:rsidRPr="001A7E72">
        <w:t xml:space="preserve">2. </w:t>
      </w:r>
      <w:r w:rsidRPr="001A7E72">
        <w:rPr>
          <w:i/>
        </w:rPr>
        <w:t>Η εσχατολογία του αγίου Γρηγορίου Νύσσης</w:t>
      </w:r>
      <w:r>
        <w:t xml:space="preserve"> (2002), </w:t>
      </w:r>
      <w:r w:rsidR="001A7E72" w:rsidRPr="001A7E72">
        <w:t xml:space="preserve">3. </w:t>
      </w:r>
      <w:r w:rsidRPr="001A7E72">
        <w:rPr>
          <w:i/>
        </w:rPr>
        <w:t>Το πρόσωπο</w:t>
      </w:r>
      <w:r w:rsidR="001A7E72">
        <w:rPr>
          <w:i/>
        </w:rPr>
        <w:t xml:space="preserve"> του Χριστού σε φιλοσόφους και </w:t>
      </w:r>
      <w:r w:rsidR="001A7E72">
        <w:rPr>
          <w:i/>
          <w:lang w:val="en-US"/>
        </w:rPr>
        <w:t>A</w:t>
      </w:r>
      <w:proofErr w:type="spellStart"/>
      <w:r w:rsidRPr="001A7E72">
        <w:rPr>
          <w:i/>
        </w:rPr>
        <w:t>πολογητές</w:t>
      </w:r>
      <w:proofErr w:type="spellEnd"/>
      <w:r>
        <w:t xml:space="preserve"> (2003), </w:t>
      </w:r>
      <w:r w:rsidR="001A7E72" w:rsidRPr="001A7E72">
        <w:t xml:space="preserve">4. </w:t>
      </w:r>
      <w:r w:rsidRPr="001A7E72">
        <w:rPr>
          <w:i/>
        </w:rPr>
        <w:t xml:space="preserve">Θρησκευτικά Α΄ Λυκείου - Βοήθημα (2004), </w:t>
      </w:r>
      <w:r w:rsidR="001A7E72" w:rsidRPr="001A7E72">
        <w:t xml:space="preserve">5. </w:t>
      </w:r>
      <w:r w:rsidRPr="001A7E72">
        <w:rPr>
          <w:i/>
        </w:rPr>
        <w:t>Εκκλησία - Περιβάλλον - Εκπαίδευση</w:t>
      </w:r>
      <w:r>
        <w:t xml:space="preserve"> (2004), </w:t>
      </w:r>
      <w:r w:rsidR="001A7E72" w:rsidRPr="001A7E72">
        <w:t xml:space="preserve">6. </w:t>
      </w:r>
      <w:r w:rsidRPr="001A7E72">
        <w:rPr>
          <w:i/>
        </w:rPr>
        <w:t>Εισαγωγή στην Πληροφορική: Θεολογία και Πληροφορική</w:t>
      </w:r>
      <w:r>
        <w:t xml:space="preserve"> (2005), </w:t>
      </w:r>
      <w:r w:rsidR="001A7E72" w:rsidRPr="001A7E72">
        <w:t xml:space="preserve">7. </w:t>
      </w:r>
      <w:r w:rsidRPr="001A7E72">
        <w:rPr>
          <w:i/>
        </w:rPr>
        <w:t xml:space="preserve">Οι απόψεις των Ελλήνων Απολογητών και του Ευσέβιου Καισαρείας για την τέχνη </w:t>
      </w:r>
      <w:r>
        <w:t>(2006),</w:t>
      </w:r>
      <w:r w:rsidR="001A7E72" w:rsidRPr="001A7E72">
        <w:t xml:space="preserve"> 8. </w:t>
      </w:r>
      <w:r>
        <w:t xml:space="preserve"> </w:t>
      </w:r>
      <w:r w:rsidRPr="001A7E72">
        <w:rPr>
          <w:i/>
        </w:rPr>
        <w:t>Πατερική Θεολογία και χριστιανικός πολιτισμός</w:t>
      </w:r>
      <w:r>
        <w:t xml:space="preserve"> (2008), </w:t>
      </w:r>
      <w:r w:rsidR="001A7E72" w:rsidRPr="001A7E72">
        <w:t xml:space="preserve">9. </w:t>
      </w:r>
      <w:r w:rsidRPr="001A7E72">
        <w:rPr>
          <w:i/>
        </w:rPr>
        <w:t>Η Ελληνική Ορθόδοξη Εκκλησία: από την άλωση της Κωνσταντινούπολης έως σήμερα</w:t>
      </w:r>
      <w:r>
        <w:t xml:space="preserve"> (2012),</w:t>
      </w:r>
      <w:r w:rsidR="001A7E72" w:rsidRPr="001A7E72">
        <w:t xml:space="preserve">10. </w:t>
      </w:r>
      <w:r w:rsidRPr="001A7E72">
        <w:rPr>
          <w:i/>
        </w:rPr>
        <w:t>Σύγχρονη επιστημονική Τεχνογραφία</w:t>
      </w:r>
      <w:r>
        <w:t xml:space="preserve"> (2014),</w:t>
      </w:r>
      <w:r w:rsidR="001A7E72">
        <w:t xml:space="preserve"> </w:t>
      </w:r>
      <w:r w:rsidR="001A7E72" w:rsidRPr="001A7E72">
        <w:t xml:space="preserve">11. </w:t>
      </w:r>
      <w:r w:rsidR="001A7E72" w:rsidRPr="001A7E72">
        <w:rPr>
          <w:i/>
        </w:rPr>
        <w:t>Ο άγιος Δημήτριος Θεσσαλονίκης</w:t>
      </w:r>
      <w:r w:rsidRPr="001A7E72">
        <w:rPr>
          <w:i/>
        </w:rPr>
        <w:t>: Ο βίος του αγίου και η ιστορία του ναού</w:t>
      </w:r>
      <w:r>
        <w:t xml:space="preserve"> (2019). </w:t>
      </w:r>
      <w:r w:rsidR="00BA7E92">
        <w:rPr>
          <w:i/>
        </w:rPr>
        <w:t xml:space="preserve">Θεόφιλος Αντιοχείας: Προς </w:t>
      </w:r>
      <w:proofErr w:type="spellStart"/>
      <w:r w:rsidR="00BA7E92">
        <w:rPr>
          <w:i/>
        </w:rPr>
        <w:t>Αυτόλυκον</w:t>
      </w:r>
      <w:proofErr w:type="spellEnd"/>
      <w:r w:rsidR="00BA7E92">
        <w:t xml:space="preserve"> (2024).</w:t>
      </w:r>
    </w:p>
    <w:sectPr w:rsidR="001A7E72" w:rsidRPr="00BA7E92" w:rsidSect="002737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6C2689"/>
    <w:rsid w:val="001A7E72"/>
    <w:rsid w:val="00273728"/>
    <w:rsid w:val="002B7F46"/>
    <w:rsid w:val="00424E24"/>
    <w:rsid w:val="005434AC"/>
    <w:rsid w:val="006C2689"/>
    <w:rsid w:val="006F1DBE"/>
    <w:rsid w:val="00774884"/>
    <w:rsid w:val="007A0952"/>
    <w:rsid w:val="00B40050"/>
    <w:rsid w:val="00BA7E92"/>
    <w:rsid w:val="00FA6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50"/>
    <w:pPr>
      <w:spacing w:after="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Char"/>
    <w:uiPriority w:val="9"/>
    <w:qFormat/>
    <w:rsid w:val="006C26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C26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Document Map"/>
    <w:basedOn w:val="a"/>
    <w:link w:val="Char"/>
    <w:uiPriority w:val="99"/>
    <w:semiHidden/>
    <w:unhideWhenUsed/>
    <w:rsid w:val="006C26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0"/>
    <w:link w:val="a3"/>
    <w:uiPriority w:val="99"/>
    <w:semiHidden/>
    <w:rsid w:val="006C2689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Char0"/>
    <w:uiPriority w:val="99"/>
    <w:semiHidden/>
    <w:unhideWhenUsed/>
    <w:rsid w:val="00BA7E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BA7E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2024-07-22T12:43:00Z</dcterms:created>
  <dcterms:modified xsi:type="dcterms:W3CDTF">2024-07-22T12:46:00Z</dcterms:modified>
</cp:coreProperties>
</file>